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sz w:val="28"/>
        </w:rPr>
        <w:t>ИНФОРМАЦИЯ</w:t>
      </w:r>
    </w:p>
    <w:p>
      <w:pPr>
        <w:jc w:val="center"/>
      </w:pPr>
      <w:r>
        <w:t xml:space="preserve">по результатам мерзлотно-технического надзора (геотехнического мониторинга) зданий и сооружений </w:t>
        <w:br/>
        <w:t>Площадка TEST NORILSK за 1 полугодие 2022 год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500"/>
        <w:gridCol w:w="1850"/>
        <w:gridCol w:w="1250"/>
        <w:gridCol w:w="2750"/>
        <w:gridCol w:w="2750"/>
      </w:tblGrid>
      <w:tblGrid>
        <w:gridCol w:w="4000"/>
      </w:tblGrid>
      <w:tr>
        <w:tc>
          <w:p/>
          <w:p>
            <w:pPr>
              <w:jc w:val="center"/>
            </w:pPr>
            <w:r>
              <w:t>№</w:t>
            </w:r>
          </w:p>
        </w:tc>
        <w:tc>
          <w:p/>
          <w:p>
            <w:pPr>
              <w:jc w:val="center"/>
            </w:pPr>
            <w:r>
              <w:t>Шифр осмотра</w:t>
            </w:r>
          </w:p>
        </w:tc>
        <w:tc>
          <w:p/>
          <w:p>
            <w:pPr>
              <w:jc w:val="center"/>
            </w:pPr>
            <w:r>
              <w:t>Дата</w:t>
            </w:r>
          </w:p>
        </w:tc>
        <w:tc>
          <w:p/>
          <w:p>
            <w:pPr>
              <w:jc w:val="center"/>
            </w:pPr>
            <w:r>
              <w:t>Результаты геотехнического мониторинга</w:t>
            </w:r>
          </w:p>
        </w:tc>
        <w:tc>
          <w:p/>
          <w:p>
            <w:pPr>
              <w:jc w:val="center"/>
            </w:pPr>
            <w:r>
              <w:t>Фотоматериалы</w:t>
            </w:r>
          </w:p>
        </w:tc>
        <w:tc>
          <w:p/>
          <w:p>
            <w:pPr>
              <w:jc w:val="center"/>
            </w:pPr>
            <w:r>
              <w:t>Рекомендации</w:t>
            </w:r>
          </w:p>
        </w:tc>
      </w:tr>
      <w:tr>
        <w:tc>
          <w:p/>
          <w:p>
            <w:pPr>
              <w:jc w:val="center"/>
            </w:pPr>
            <w:r>
              <w:t>1</w:t>
            </w:r>
          </w:p>
        </w:tc>
        <w:tc>
          <w:p/>
          <w:p>
            <w:pPr>
              <w:jc w:val="center"/>
            </w:pPr>
            <w:r>
              <w:t>2</w:t>
            </w:r>
          </w:p>
        </w:tc>
        <w:tc>
          <w:p/>
          <w:p>
            <w:pPr>
              <w:jc w:val="center"/>
            </w:pPr>
            <w:r>
              <w:t>3</w:t>
            </w:r>
          </w:p>
        </w:tc>
        <w:tc>
          <w:p/>
          <w:p>
            <w:pPr>
              <w:jc w:val="center"/>
            </w:pPr>
            <w:r>
              <w:t>4</w:t>
            </w:r>
          </w:p>
        </w:tc>
        <w:tc>
          <w:p/>
          <w:p>
            <w:pPr>
              <w:jc w:val="center"/>
            </w:pPr>
            <w:r>
              <w:t>5</w:t>
            </w:r>
          </w:p>
        </w:tc>
        <w:tc>
          <w:p/>
          <w:p>
            <w:pPr>
              <w:jc w:val="center"/>
            </w:pPr>
            <w:r>
              <w:t>6</w:t>
            </w:r>
          </w:p>
        </w:tc>
      </w:tr>
    </w:tbl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13100"/>
      </w:tblGrid>
      <w:tr>
        <w:tc>
          <w:p/>
          <w:p>
            <w:pPr>
              <w:jc w:val="center"/>
            </w:pPr>
            <w:r>
              <w:rPr>
                <w:b w:val="true"/>
              </w:rPr>
              <w:t>Площадка TEST NORILSK,Объект  TEST NORILSK,</w:t>
            </w:r>
          </w:p>
        </w:tc>
      </w:tr>
    </w:tbl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500"/>
        <w:gridCol w:w="1850"/>
        <w:gridCol w:w="1250"/>
        <w:gridCol w:w="9500"/>
      </w:tblGrid>
      <w:tr>
        <w:tc>
          <w:p>
            <w:r>
              <w:t>1</w:t>
            </w:r>
          </w:p>
        </w:tc>
        <w:tc>
          <w:p>
            <w:r>
              <w:t>ВП.151.100031.ПП.163</w:t>
              <w:br/>
              <w:t>Вх. корреспонденция:
вх подполья</w:t>
              <w:br/>
              <w:t>Исх. корреспонденция:
исх подполья</w:t>
            </w:r>
          </w:p>
        </w:tc>
        <w:tc>
          <w:p>
            <w:r>
              <w:t>2022-02-03</w:t>
            </w:r>
          </w:p>
        </w:tc>
        <w:tc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Техническое подполье</w:t>
                    <w:br/>
                  </w:r>
                  <w:r>
                    <w:t/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/>
                </w:p>
              </w:tc>
              <w:tc>
                <w:p>
                  <w:r>
                    <w:t/>
                  </w:r>
                </w:p>
              </w:tc>
            </w:tr>
          </w:tbl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Конструкции нулевого цикла</w:t>
                    <w:br/>
                  </w:r>
                  <w:r>
                    <w:t>Результаты ГТМ - нул цикл</w:t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>
                    <w:br/>
                    <w:drawing>
                      <wp:inline distT="0" distR="0" distB="0" distL="0">
                        <wp:extent cx="635000" cy="635000"/>
                        <wp:docPr id="0" name="Drawing 0" descr="/tmp/inspections/11617/6/images/cpp.jp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0" descr="/tmp/inspections/11617/6/images/cpp.jp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0" cy="635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p>
                  <w:r>
                    <w:t>Рекомендация 1</w:t>
                  </w:r>
                </w:p>
              </w:tc>
            </w:tr>
          </w:tbl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Кабельные линии</w:t>
                    <w:br/>
                  </w:r>
                  <w:r>
                    <w:t>Результаты ГТМ - каб линии</w:t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>
                    <w:br/>
                    <w:drawing>
                      <wp:inline distT="0" distR="0" distB="0" distL="0">
                        <wp:extent cx="635000" cy="635000"/>
                        <wp:docPr id="1" name="Drawing 1" descr="/tmp/inspections/11617/4/images/cpp2.jp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/tmp/inspections/11617/4/images/cpp2.jp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0" cy="635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p>
                  <w:r>
                    <w:t>Рекомендация 2</w:t>
                  </w:r>
                </w:p>
              </w:tc>
            </w:tr>
          </w:tbl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Трубопроводы систем ТВС и К</w:t>
                    <w:br/>
                  </w:r>
                  <w:r>
                    <w:t>Результаты ГТМ - системы ТВС и К</w:t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>
                    <w:br/>
                    <w:drawing>
                      <wp:inline distT="0" distR="0" distB="0" distL="0">
                        <wp:extent cx="635000" cy="635000"/>
                        <wp:docPr id="2" name="Drawing 2" descr="/tmp/inspections/11617/2/images/cpp3.jp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/tmp/inspections/11617/2/images/cpp3.jp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0" cy="635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p>
                  <w:r>
                    <w:t/>
                  </w:r>
                </w:p>
              </w:tc>
            </w:tr>
          </w:tbl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Вентиляция подполья</w:t>
                    <w:br/>
                  </w:r>
                  <w:r>
                    <w:t/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/>
                </w:p>
              </w:tc>
              <w:tc>
                <w:p>
                  <w:r>
                    <w:t/>
                  </w:r>
                </w:p>
              </w:tc>
            </w:tr>
          </w:tbl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Прилегающая территория</w:t>
                    <w:br/>
                  </w:r>
                  <w:r>
                    <w:t/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/>
                </w:p>
              </w:tc>
              <w:tc>
                <w:p>
                  <w:r>
                    <w:t/>
                  </w:r>
                </w:p>
              </w:tc>
            </w:tr>
          </w:tbl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Разгружающие конструкции</w:t>
                    <w:br/>
                  </w:r>
                  <w:r>
                    <w:t/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/>
                </w:p>
              </w:tc>
              <w:tc>
                <w:p>
                  <w:r>
                    <w:t/>
                  </w:r>
                </w:p>
              </w:tc>
            </w:tr>
          </w:tbl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Элементы технического подполья</w:t>
                    <w:br/>
                  </w:r>
                  <w:r>
                    <w:t/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/>
                </w:p>
              </w:tc>
              <w:tc>
                <w:p>
                  <w:r>
                    <w:t/>
                  </w:r>
                </w:p>
              </w:tc>
            </w:tr>
          </w:tbl>
          <w:p/>
        </w:tc>
      </w:tr>
      <w:tr>
        <w:tc>
          <w:p>
            <w:r>
              <w:t>2</w:t>
            </w:r>
          </w:p>
        </w:tc>
        <w:tc>
          <w:p>
            <w:r>
              <w:t>КП.114.100031.ВН.936</w:t>
              <w:br/>
              <w:t>Вх. корреспонденция:
Вх</w:t>
              <w:br/>
              <w:t>Исх. корреспонденция:
Исх</w:t>
            </w:r>
          </w:p>
        </w:tc>
        <w:tc>
          <w:p>
            <w:r>
              <w:t>2022-01-21</w:t>
            </w:r>
          </w:p>
        </w:tc>
        <w:tc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Кабельные линии</w:t>
                    <w:br/>
                  </w:r>
                  <w:r>
                    <w:t>Каб линии - рез ГТМ</w:t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>
                    <w:br/>
                    <w:drawing>
                      <wp:inline distT="0" distR="0" distB="0" distL="0">
                        <wp:extent cx="635000" cy="635000"/>
                        <wp:docPr id="3" name="Drawing 3" descr="/tmp/inspections/11312/4/images/3333333.jp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/tmp/inspections/11312/4/images/3333333.jp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0" cy="635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  <w:br/>
                    <w:drawing>
                      <wp:inline distT="0" distR="0" distB="0" distL="0">
                        <wp:extent cx="635000" cy="635000"/>
                        <wp:docPr id="4" name="Drawing 4" descr="/tmp/inspections/11312/4/images/depositphotos_42746837-stock-illustration-industrial-icon.jp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/tmp/inspections/11312/4/images/depositphotos_42746837-stock-illustration-industrial-icon.jp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0" cy="635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  <w:br/>
                    <w:drawing>
                      <wp:inline distT="0" distR="0" distB="0" distL="0">
                        <wp:extent cx="635000" cy="635000"/>
                        <wp:docPr id="5" name="Drawing 5" descr="/tmp/inspections/11312/4/images/ЭК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/tmp/inspections/11312/4/images/ЭК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0" cy="635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p>
                  <w:r>
                    <w:t>Рекомендую</w:t>
                  </w:r>
                </w:p>
              </w:tc>
            </w:tr>
          </w:tbl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Конструкции выше отм. 0,000</w:t>
                    <w:br/>
                  </w:r>
                  <w:r>
                    <w:t>Результаты конструкции выше</w:t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>
                    <w:br/>
                    <w:drawing>
                      <wp:inline distT="0" distR="0" distB="0" distL="0">
                        <wp:extent cx="635000" cy="635000"/>
                        <wp:docPr id="6" name="Drawing 6" descr="/tmp/inspections/11312/7/images/02-slide.jp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/tmp/inspections/11312/7/images/02-slide.jp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0" cy="635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p>
                  <w:r>
                    <w:t>Рекомендую выше</w:t>
                  </w:r>
                </w:p>
              </w:tc>
            </w:tr>
          </w:tbl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Фасады</w:t>
                    <w:br/>
                  </w:r>
                  <w:r>
                    <w:t>Результаты Фасады ГТМ</w:t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/>
                </w:p>
              </w:tc>
              <w:tc>
                <w:p>
                  <w:r>
                    <w:t>Рекосендации Фасады</w:t>
                  </w:r>
                </w:p>
              </w:tc>
            </w:tr>
          </w:tbl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Контролируемые параметры</w:t>
                    <w:br/>
                  </w:r>
                  <w:r>
                    <w:t/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/>
                </w:p>
              </w:tc>
              <w:tc>
                <w:p>
                  <w:r>
                    <w:t/>
                  </w:r>
                </w:p>
              </w:tc>
            </w:tr>
          </w:tbl>
          <w:p/>
        </w:tc>
      </w:tr>
      <w:tr>
        <w:tc>
          <w:p>
            <w:r>
              <w:t>3</w:t>
            </w:r>
          </w:p>
        </w:tc>
        <w:tc>
          <w:p>
            <w:r>
              <w:t>ВП.158.100031.ГТ.835</w:t>
              <w:br/>
              <w:br/>
            </w:r>
          </w:p>
        </w:tc>
        <w:tc>
          <w:p>
            <w:r>
              <w:t>2022-01-30</w:t>
            </w:r>
          </w:p>
        </w:tc>
        <w:tc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Геотермические измерения</w:t>
                    <w:br/>
                  </w:r>
                  <w:r>
                    <w:t>Результаты ГТМ - Геотермика</w:t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/>
                </w:p>
              </w:tc>
              <w:tc>
                <w:p>
                  <w:r>
                    <w:t/>
                  </w:r>
                </w:p>
              </w:tc>
            </w:tr>
          </w:tbl>
          <w:p/>
        </w:tc>
      </w:tr>
      <w:tr>
        <w:tc>
          <w:p>
            <w:r>
              <w:t>4</w:t>
            </w:r>
          </w:p>
        </w:tc>
        <w:tc>
          <w:p>
            <w:r>
              <w:t>ВП.158.100031.ГФ.842</w:t>
              <w:br/>
              <w:br/>
            </w:r>
          </w:p>
        </w:tc>
        <w:tc>
          <w:p>
            <w:r>
              <w:t>2022-01-30</w:t>
            </w:r>
          </w:p>
        </w:tc>
        <w:tc>
          <w:tbl>
            <w:tblPr>
              <w:tblBorders>
                <w:insideH w:val="single"/>
                <w:insideV w:val="single"/>
              </w:tblBorders>
              <w:tblLayout w:type="fixed"/>
            </w:tblPr>
            <w:tblGrid>
              <w:gridCol w:w="4000"/>
              <w:gridCol w:w="2750"/>
              <w:gridCol w:w="2740"/>
            </w:tblGrid>
            <w:tr>
              <w:tc>
                <w:p>
                  <w:pPr>
                    <w:jc w:val="left"/>
                  </w:pPr>
                  <w:r>
                    <w:rPr>
                      <w:b w:val="true"/>
                    </w:rPr>
                    <w:t>Геофизические измерения</w:t>
                    <w:br/>
                  </w:r>
                  <w:r>
                    <w:t>Результаты ГТМ из базы (геофизика)</w:t>
                    <w:br/>
                  </w:r>
                </w:p>
              </w:tc>
              <w:tc>
                <w:p>
                  <w:pPr>
                    <w:jc w:val="center"/>
                    <w:textAlignment w:val="center"/>
                  </w:pPr>
                  <w:r/>
                </w:p>
              </w:tc>
              <w:tc>
                <w:p>
                  <w:r>
                    <w:t/>
                  </w:r>
                </w:p>
              </w:tc>
            </w:tr>
          </w:tbl>
          <w:p/>
        </w:tc>
      </w:tr>
    </w:tbl>
    <w:p>
      <w:pPr>
        <w:jc w:val="left"/>
      </w:pPr>
      <w:r>
        <w:rPr>
          <w:i w:val="true"/>
          <w:sz w:val="20"/>
        </w:rPr>
        <w:br/>
        <w:br/>
        <w:t>Должность:                                                                                                  ФИО:</w:t>
        <w:br/>
        <w:br/>
        <w:br/>
        <w:t>Исп.</w:t>
        <w:br/>
        <w:t>ФИО</w:t>
        <w:br/>
        <w:t>Тел.</w:t>
      </w:r>
    </w:p>
    <w:sectPr>
      <w:pgSz w:orient="landscape" w:w="16840" w:h="1190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2" Target="media/image1.jpeg" Type="http://schemas.openxmlformats.org/officeDocument/2006/relationships/image"/><Relationship Id="rId3" Target="media/image2.jpeg" Type="http://schemas.openxmlformats.org/officeDocument/2006/relationships/image"/><Relationship Id="rId4" Target="media/image3.jpeg" Type="http://schemas.openxmlformats.org/officeDocument/2006/relationships/image"/><Relationship Id="rId5" Target="media/image4.jpeg" Type="http://schemas.openxmlformats.org/officeDocument/2006/relationships/image"/><Relationship Id="rId6" Target="media/image5.jpeg" Type="http://schemas.openxmlformats.org/officeDocument/2006/relationships/image"/><Relationship Id="rId7" Target="media/image6.jpeg" Type="http://schemas.openxmlformats.org/officeDocument/2006/relationships/image"/><Relationship Id="rId8" Target="media/image7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2022-02-08T13:37:13Z</dcterms:created>
  <dc:creator>Apache POI</dc:creator>
</cp:coreProperties>
</file>